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Begleitschreiben bei fehlenden Dokumenten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Begleitschreiben zu meinem Bürgergeld-Antrag vom [Datum] – Fehlende Dokumente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in Ergänzung zu meinem Bürgergeld-Antrag vom</w:t>
      </w:r>
      <w:r>
        <w:t xml:space="preserve"> </w:t>
      </w:r>
      <w:r>
        <w:t xml:space="preserve"> </w:t>
      </w:r>
      <w:r>
        <w:t xml:space="preserve">möchte ich Ihnen folgende Informationen mitteilen:</w:t>
      </w:r>
    </w:p>
    <w:p>
      <w:pPr>
        <w:pStyle w:val="BodyText"/>
      </w:pPr>
      <w:r>
        <w:t xml:space="preserve">[Hier folgt der spezifische Inhalt]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Begleitschreiben bei fehlenden Dokumenten</dc:title>
  <dc:creator/>
  <dc:language>de</dc:language>
  <cp:keywords/>
  <dcterms:created xsi:type="dcterms:W3CDTF">2025-12-06T12:46:51Z</dcterms:created>
  <dcterms:modified xsi:type="dcterms:W3CDTF">2025-12-06T12:46:51Z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