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Antrag auf Sachbearbeiterwechsel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Kundennummer]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Antrag auf Sachbearbeiterwechsel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ich bitte Sie, mir einen anderen Sachbearbeiter zuzuweisen. Der Grund hierfür ist:</w:t>
      </w:r>
    </w:p>
    <w:p>
      <w:pPr>
        <w:pStyle w:val="BodyText"/>
      </w:pPr>
      <w:r>
        <w:t xml:space="preserve">[Begründung für den Wechsel]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Sachbearbeiterwechsel</dc:title>
  <dc:creator/>
  <dc:language>de</dc:language>
  <cp:keywords/>
  <dcterms:created xsi:type="dcterms:W3CDTF">2025-12-06T12:47:04Z</dcterms:created>
  <dcterms:modified xsi:type="dcterms:W3CDTF">2025-12-06T12:47:04Z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